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A15517B" w14:textId="77777777" w:rsidTr="003D3CFF">
        <w:tc>
          <w:tcPr>
            <w:tcW w:w="3545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3D3CFF">
        <w:tc>
          <w:tcPr>
            <w:tcW w:w="3545" w:type="dxa"/>
            <w:hideMark/>
          </w:tcPr>
          <w:p w14:paraId="7EE3D29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912CB7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823722A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912CB7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77777777" w:rsidR="003D3CFF" w:rsidRDefault="00DF3B82">
            <w:pPr>
              <w:rPr>
                <w:lang w:eastAsia="en-US"/>
              </w:rPr>
            </w:pPr>
            <w:r w:rsidRPr="00DF3B82">
              <w:rPr>
                <w:rFonts w:ascii="Arial" w:hAnsi="Arial" w:cs="Arial"/>
                <w:lang w:val="en-GB" w:eastAsia="en-US"/>
              </w:rPr>
              <w:t>January 9</w:t>
            </w: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77777777" w:rsidR="003D3CFF" w:rsidRDefault="00DF3B82">
            <w:pPr>
              <w:rPr>
                <w:lang w:eastAsia="en-US"/>
              </w:rPr>
            </w:pPr>
            <w:r w:rsidRPr="00DF3B82">
              <w:rPr>
                <w:rFonts w:ascii="Arial" w:hAnsi="Arial" w:cs="Arial"/>
                <w:lang w:eastAsia="en-US"/>
              </w:rPr>
              <w:t>Sausio 9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90" w:type="dxa"/>
            <w:hideMark/>
          </w:tcPr>
          <w:p w14:paraId="39E8B8C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0D3C36D9" w14:textId="77777777" w:rsidTr="003D3CFF">
        <w:tc>
          <w:tcPr>
            <w:tcW w:w="4112" w:type="dxa"/>
            <w:gridSpan w:val="2"/>
            <w:hideMark/>
          </w:tcPr>
          <w:p w14:paraId="0B63FAE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159DE81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2B5B3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3FA738D6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7613637F" w14:textId="77777777" w:rsidTr="003D3CFF">
        <w:tc>
          <w:tcPr>
            <w:tcW w:w="3545" w:type="dxa"/>
            <w:hideMark/>
          </w:tcPr>
          <w:p w14:paraId="5A10D2C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DF3B82">
              <w:rPr>
                <w:rFonts w:ascii="Arial" w:hAnsi="Arial" w:cs="Arial"/>
                <w:lang w:val="en-GB" w:eastAsia="en-US"/>
              </w:rPr>
              <w:t xml:space="preserve"> 19NU-6</w:t>
            </w:r>
          </w:p>
        </w:tc>
        <w:tc>
          <w:tcPr>
            <w:tcW w:w="567" w:type="dxa"/>
          </w:tcPr>
          <w:p w14:paraId="52734C7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C48B30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02583D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0A4017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DF3B82">
              <w:rPr>
                <w:rFonts w:ascii="Arial" w:hAnsi="Arial" w:cs="Arial"/>
                <w:lang w:eastAsia="en-US"/>
              </w:rPr>
              <w:t>19NU-6</w:t>
            </w:r>
          </w:p>
        </w:tc>
        <w:tc>
          <w:tcPr>
            <w:tcW w:w="990" w:type="dxa"/>
          </w:tcPr>
          <w:p w14:paraId="57D3DEB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CENTRALEI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0690314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FB642E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Apsauginės signalizacijos</w:t>
            </w:r>
            <w:r w:rsidRPr="00FB642E">
              <w:rPr>
                <w:rFonts w:ascii="Arial" w:hAnsi="Arial" w:cs="Arial"/>
              </w:rPr>
              <w:t xml:space="preserve"> įranga turi būti </w:t>
            </w:r>
            <w:r w:rsidR="00393B8A">
              <w:rPr>
                <w:rFonts w:ascii="Arial" w:hAnsi="Arial" w:cs="Arial"/>
              </w:rPr>
              <w:t>sertifikuota</w:t>
            </w:r>
            <w:r>
              <w:rPr>
                <w:rFonts w:ascii="Arial" w:hAnsi="Arial" w:cs="Arial"/>
              </w:rPr>
              <w:t xml:space="preserve"> </w:t>
            </w:r>
            <w:r w:rsidRPr="00FB642E">
              <w:rPr>
                <w:rFonts w:ascii="Arial" w:hAnsi="Arial" w:cs="Arial"/>
              </w:rPr>
              <w:t>pagal standartus</w:t>
            </w:r>
            <w:r>
              <w:rPr>
                <w:rFonts w:ascii="Arial" w:hAnsi="Arial" w:cs="Arial"/>
              </w:rPr>
              <w:t xml:space="preserve"> / </w:t>
            </w:r>
            <w:r w:rsidRPr="00012376">
              <w:rPr>
                <w:rFonts w:ascii="Arial" w:hAnsi="Arial" w:cs="Arial"/>
                <w:lang w:val="en-US"/>
              </w:rPr>
              <w:t xml:space="preserve">Units of </w:t>
            </w:r>
            <w:r>
              <w:rPr>
                <w:rFonts w:ascii="Arial" w:hAnsi="Arial" w:cs="Arial"/>
                <w:lang w:val="en-US"/>
              </w:rPr>
              <w:t>security alarm</w:t>
            </w:r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393B8A">
              <w:rPr>
                <w:rFonts w:ascii="Arial" w:hAnsi="Arial" w:cs="Arial"/>
                <w:lang w:val="en-US"/>
              </w:rPr>
              <w:t>certified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77777777" w:rsidR="008A3217" w:rsidRPr="007F0D8D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LST EN50131 ne žemesnę kai 2 saugumo klasę/not less then 2 </w:t>
            </w:r>
            <w:proofErr w:type="gramStart"/>
            <w:r w:rsidRPr="007F0D8D">
              <w:rPr>
                <w:rFonts w:ascii="Arial" w:hAnsi="Arial" w:cs="Arial"/>
                <w:lang w:val="en-US"/>
              </w:rPr>
              <w:t>grade</w:t>
            </w:r>
            <w:proofErr w:type="gramEnd"/>
          </w:p>
        </w:tc>
      </w:tr>
      <w:tr w:rsidR="00E81B6D" w:rsidRPr="00D02E7B" w14:paraId="10166FE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9E164F" w14:textId="77777777" w:rsidR="00E81B6D" w:rsidRPr="00D02E7B" w:rsidRDefault="00E81B6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CAAF70" w14:textId="77777777" w:rsidR="00E81B6D" w:rsidRDefault="00E81B6D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Apsauginės signalizacijos</w:t>
            </w:r>
            <w:r w:rsidRPr="00FB642E">
              <w:rPr>
                <w:rFonts w:ascii="Arial" w:hAnsi="Arial" w:cs="Arial"/>
              </w:rPr>
              <w:t xml:space="preserve"> įranga turi būti</w:t>
            </w:r>
            <w:r>
              <w:rPr>
                <w:rFonts w:ascii="Arial" w:hAnsi="Arial" w:cs="Arial"/>
              </w:rPr>
              <w:t xml:space="preserve"> suprojektuota</w:t>
            </w:r>
            <w:r w:rsidRPr="00FB642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>
              <w:rPr>
                <w:rFonts w:ascii="Arial" w:hAnsi="Arial" w:cs="Arial"/>
              </w:rPr>
              <w:t xml:space="preserve"> / </w:t>
            </w:r>
            <w:r w:rsidRPr="00012376">
              <w:rPr>
                <w:rFonts w:ascii="Arial" w:hAnsi="Arial" w:cs="Arial"/>
                <w:lang w:val="en-US"/>
              </w:rPr>
              <w:t xml:space="preserve">Units of </w:t>
            </w:r>
            <w:r>
              <w:rPr>
                <w:rFonts w:ascii="Arial" w:hAnsi="Arial" w:cs="Arial"/>
                <w:lang w:val="en-US"/>
              </w:rPr>
              <w:t>security alarm</w:t>
            </w:r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>designed</w:t>
            </w:r>
            <w:r w:rsidRPr="00012376">
              <w:rPr>
                <w:rFonts w:ascii="Arial" w:hAnsi="Arial" w:cs="Arial"/>
                <w:lang w:val="en-US"/>
              </w:rPr>
              <w:t xml:space="preserve"> and mounted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4B93441" w14:textId="77777777" w:rsidR="00E81B6D" w:rsidRPr="007F0D8D" w:rsidRDefault="00E81B6D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>LST EN50131, LST EN</w:t>
            </w:r>
            <w:proofErr w:type="gramStart"/>
            <w:r w:rsidRPr="007F0D8D">
              <w:rPr>
                <w:rFonts w:ascii="Arial" w:hAnsi="Arial" w:cs="Arial"/>
                <w:lang w:val="en-US"/>
              </w:rPr>
              <w:t>50133 ,</w:t>
            </w:r>
            <w:proofErr w:type="gramEnd"/>
            <w:r w:rsidRPr="007F0D8D">
              <w:rPr>
                <w:rFonts w:ascii="Arial" w:hAnsi="Arial" w:cs="Arial"/>
                <w:lang w:val="en-US"/>
              </w:rPr>
              <w:t xml:space="preserve"> LST EN50136</w:t>
            </w:r>
          </w:p>
        </w:tc>
      </w:tr>
      <w:tr w:rsidR="00201FCE" w:rsidRPr="00D02E7B" w14:paraId="6BC405A3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012376">
              <w:rPr>
                <w:rFonts w:ascii="Arial" w:hAnsi="Arial" w:cs="Arial"/>
              </w:rPr>
              <w:t>Indoors</w:t>
            </w:r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32547763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77777777" w:rsidR="00A35850" w:rsidRPr="00FB0DF4" w:rsidRDefault="005201BB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+5</w:t>
            </w:r>
          </w:p>
        </w:tc>
      </w:tr>
      <w:tr w:rsidR="00201FCE" w:rsidRPr="00D02E7B" w14:paraId="057B53BA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62BC369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7C91B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AF609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įėjimų (spindulių) kiekis /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CCU must have inputs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BDA053" w14:textId="77777777" w:rsidR="00542870" w:rsidRPr="00D96917" w:rsidRDefault="00DA2A55" w:rsidP="00E6554A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7F0D8D">
              <w:rPr>
                <w:rFonts w:ascii="Arial" w:hAnsi="Arial" w:cs="Arial"/>
              </w:rPr>
              <w:t>8</w:t>
            </w:r>
          </w:p>
        </w:tc>
      </w:tr>
      <w:tr w:rsidR="00542870" w:rsidRPr="00D02E7B" w14:paraId="14FBE672" w14:textId="77777777" w:rsidTr="00DA2A55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871FAA" w14:textId="77777777" w:rsidR="00542870" w:rsidRPr="00DA2A55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6A14F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Centralės įėjimų plėtimo galimybė /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CCU inputs extension possibility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F74AC2" w14:textId="77777777" w:rsidR="00542870" w:rsidRPr="00D96917" w:rsidRDefault="00DA2A55" w:rsidP="00831367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040578">
              <w:rPr>
                <w:rFonts w:ascii="Arial" w:hAnsi="Arial" w:cs="Arial"/>
              </w:rPr>
              <w:t>25</w:t>
            </w:r>
            <w:r w:rsidR="007F0D8D">
              <w:rPr>
                <w:rFonts w:ascii="Arial" w:hAnsi="Arial" w:cs="Arial"/>
              </w:rPr>
              <w:t>6</w:t>
            </w:r>
          </w:p>
        </w:tc>
      </w:tr>
      <w:tr w:rsidR="006F31AB" w:rsidRPr="00D02E7B" w14:paraId="72D93ACA" w14:textId="77777777" w:rsidTr="00DA2A55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46175" w14:textId="77777777" w:rsidR="006F31AB" w:rsidRPr="00DA2A55" w:rsidRDefault="006F31AB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DB8843" w14:textId="77777777" w:rsidR="006F31AB" w:rsidRPr="00D96917" w:rsidRDefault="003E4844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Vardinė į</w:t>
            </w:r>
            <w:r w:rsidR="00DA2A55" w:rsidRPr="00D96917">
              <w:rPr>
                <w:rFonts w:ascii="Arial" w:hAnsi="Arial" w:cs="Arial"/>
              </w:rPr>
              <w:t>tampa išorinių įrenginių maitinimui /</w:t>
            </w:r>
            <w:r w:rsidR="00012376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Voltage of external devices power supply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076C78" w14:textId="77777777" w:rsidR="006F31AB" w:rsidRPr="00D96917" w:rsidRDefault="00E81B6D" w:rsidP="00D0162B">
            <w:pPr>
              <w:ind w:left="36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</w:t>
            </w:r>
            <w:r w:rsidR="00DA2A55" w:rsidRPr="00D96917">
              <w:rPr>
                <w:rFonts w:ascii="Arial" w:hAnsi="Arial" w:cs="Arial"/>
              </w:rPr>
              <w:t>V</w:t>
            </w:r>
            <w:r w:rsidR="003E4844">
              <w:rPr>
                <w:rFonts w:ascii="Arial" w:hAnsi="Arial" w:cs="Arial"/>
              </w:rPr>
              <w:t xml:space="preserve"> DC</w:t>
            </w:r>
          </w:p>
        </w:tc>
      </w:tr>
      <w:tr w:rsidR="00542870" w:rsidRPr="00D02E7B" w14:paraId="43525119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159B0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A639E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Laisvai programuojamų relinių išėjimų/ Freely programmable relay outputs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5C8475" w14:textId="77777777" w:rsidR="00542870" w:rsidRPr="00D96917" w:rsidRDefault="00DA2A55" w:rsidP="00DF4F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E81B6D">
              <w:rPr>
                <w:rFonts w:ascii="Arial" w:hAnsi="Arial" w:cs="Arial"/>
              </w:rPr>
              <w:t>4</w:t>
            </w:r>
          </w:p>
        </w:tc>
      </w:tr>
      <w:tr w:rsidR="00EE28F5" w:rsidRPr="00D02E7B" w14:paraId="1E4F50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E08B1" w14:textId="77777777" w:rsidR="00EE28F5" w:rsidRPr="00D02E7B" w:rsidRDefault="00EE28F5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05B9E" w14:textId="77777777" w:rsidR="00EE28F5" w:rsidRPr="00D96917" w:rsidRDefault="00EE28F5" w:rsidP="00EE28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Konfigūruojama RS232, RS485 ar RS422 sąsaja duomenų apsikeitimui/ Configurable RS232, RS485 or RS422 interface for data exchange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E7BD20" w14:textId="77777777" w:rsidR="00EE28F5" w:rsidRPr="007F0D8D" w:rsidRDefault="00EE28F5" w:rsidP="00DF4F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1</w:t>
            </w:r>
          </w:p>
        </w:tc>
      </w:tr>
      <w:tr w:rsidR="00EE28F5" w:rsidRPr="00D02E7B" w14:paraId="4E202AA8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DF8C3" w14:textId="77777777" w:rsidR="00EE28F5" w:rsidRPr="00D02E7B" w:rsidRDefault="00EE28F5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D3FCF" w14:textId="77777777" w:rsidR="00EE28F5" w:rsidRPr="007F0D8D" w:rsidRDefault="00EE28F5" w:rsidP="00EE28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Ethernet sąsaja, jungtis RJ-45, ryšiui su apsaugos postu/Ethernet interface, RJ-45 connector, for communication with security post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A5C26B" w14:textId="77777777" w:rsidR="00EE28F5" w:rsidRPr="007F0D8D" w:rsidRDefault="00EE28F5" w:rsidP="00DF4F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1</w:t>
            </w:r>
          </w:p>
        </w:tc>
      </w:tr>
      <w:tr w:rsidR="000B1949" w:rsidRPr="00D02E7B" w14:paraId="241B3EC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15A2E" w14:textId="77777777" w:rsidR="000B1949" w:rsidRPr="00D02E7B" w:rsidRDefault="000B1949" w:rsidP="000B1949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D66D0" w14:textId="77777777" w:rsidR="000B1949" w:rsidRPr="007F0D8D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Relinių išėjimų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Operating voltage of relay outputs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1DF3B4" w14:textId="77777777" w:rsidR="000B1949" w:rsidRPr="00D96917" w:rsidRDefault="00DA2A55" w:rsidP="000B1949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EE28F5" w:rsidRPr="00D02E7B" w14:paraId="14C9522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4DC12" w14:textId="77777777" w:rsidR="00EE28F5" w:rsidRPr="00D02E7B" w:rsidRDefault="00EE28F5" w:rsidP="000B1949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B6EB7" w14:textId="77777777" w:rsidR="00EE28F5" w:rsidRPr="00D96917" w:rsidRDefault="00EE28F5" w:rsidP="00EE28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Centralės įvykių registras turi talpinti paskutinius įvykius /Registration of last events in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932398" w14:textId="77777777" w:rsidR="00EE28F5" w:rsidRPr="00D96917" w:rsidRDefault="00EE28F5" w:rsidP="000B1949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7F0D8D">
              <w:rPr>
                <w:rFonts w:ascii="Arial" w:hAnsi="Arial" w:cs="Arial"/>
              </w:rPr>
              <w:t>500</w:t>
            </w:r>
          </w:p>
        </w:tc>
      </w:tr>
      <w:tr w:rsidR="009C2969" w:rsidRPr="00D02E7B" w14:paraId="4EB7EBE0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0F357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4164A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Power supply</w:t>
            </w:r>
          </w:p>
        </w:tc>
      </w:tr>
      <w:tr w:rsidR="00F32982" w:rsidRPr="00D02E7B" w14:paraId="754AB62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0C5CC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0D948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Voltage of power supply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6C8583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4D1203C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BB00B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D6BCA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r w:rsidR="00181968" w:rsidRPr="00181968">
              <w:rPr>
                <w:rFonts w:ascii="Arial" w:hAnsi="Arial" w:cs="Arial"/>
              </w:rPr>
              <w:t>Back-up power supply</w:t>
            </w:r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7CFD65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A</w:t>
            </w:r>
            <w:r w:rsidR="00DA2A55" w:rsidRPr="00D96917">
              <w:rPr>
                <w:rFonts w:ascii="Arial" w:hAnsi="Arial" w:cs="Arial"/>
              </w:rPr>
              <w:t>ccumulator battery</w:t>
            </w:r>
          </w:p>
        </w:tc>
      </w:tr>
      <w:tr w:rsidR="005472DE" w:rsidRPr="00D02E7B" w14:paraId="6A1E4BC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8AFD5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E487B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</w:t>
            </w:r>
            <w:r w:rsidR="007F0D8D">
              <w:rPr>
                <w:rFonts w:ascii="Arial" w:hAnsi="Arial" w:cs="Arial"/>
              </w:rPr>
              <w:t xml:space="preserve">apsauginės </w:t>
            </w:r>
            <w:r w:rsidRPr="00D96917">
              <w:rPr>
                <w:rFonts w:ascii="Arial" w:hAnsi="Arial" w:cs="Arial"/>
              </w:rPr>
              <w:t xml:space="preserve">signalizacijos įrenginių maitinimui dingus pagrindinio maitinimo įtampai / </w:t>
            </w:r>
            <w:r w:rsidR="00181968" w:rsidRPr="00181968">
              <w:rPr>
                <w:rFonts w:ascii="Arial" w:hAnsi="Arial" w:cs="Arial"/>
              </w:rPr>
              <w:t xml:space="preserve">Battery </w:t>
            </w:r>
            <w:r w:rsidR="00181968">
              <w:rPr>
                <w:rFonts w:ascii="Arial" w:hAnsi="Arial" w:cs="Arial"/>
              </w:rPr>
              <w:t xml:space="preserve">dedicated </w:t>
            </w:r>
            <w:r w:rsidR="00181968" w:rsidRPr="00181968">
              <w:rPr>
                <w:rFonts w:ascii="Arial" w:hAnsi="Arial" w:cs="Arial"/>
              </w:rPr>
              <w:t xml:space="preserve">for powering </w:t>
            </w:r>
            <w:r w:rsidR="007F0D8D">
              <w:rPr>
                <w:rFonts w:ascii="Arial" w:hAnsi="Arial" w:cs="Arial"/>
              </w:rPr>
              <w:t>security</w:t>
            </w:r>
            <w:r w:rsidR="00181968" w:rsidRPr="00181968">
              <w:rPr>
                <w:rFonts w:ascii="Arial" w:hAnsi="Arial" w:cs="Arial"/>
              </w:rPr>
              <w:t xml:space="preserve"> alarm equipment in case of missing main power supply</w:t>
            </w:r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F892D" w14:textId="77777777" w:rsidR="005472DE" w:rsidRPr="00D96917" w:rsidRDefault="00634EBC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DA2A55" w:rsidRPr="00D96917">
              <w:rPr>
                <w:rFonts w:ascii="Arial" w:hAnsi="Arial" w:cs="Arial"/>
              </w:rPr>
              <w:t>24 valandoms / hours</w:t>
            </w:r>
          </w:p>
        </w:tc>
      </w:tr>
      <w:tr w:rsidR="00D71E7A" w:rsidRPr="00D02E7B" w14:paraId="36D9854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EEA1D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830EE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Baterijos tipas / Tipe of battery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E7F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 xml:space="preserve">ermetinė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H</w:t>
            </w:r>
            <w:r w:rsidR="00DA2A55" w:rsidRPr="00D96917">
              <w:rPr>
                <w:rFonts w:ascii="Arial" w:hAnsi="Arial" w:cs="Arial"/>
              </w:rPr>
              <w:t>ermetic</w:t>
            </w:r>
          </w:p>
        </w:tc>
      </w:tr>
      <w:tr w:rsidR="00401401" w:rsidRPr="00D02E7B" w14:paraId="6B439E83" w14:textId="77777777" w:rsidTr="00BC480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AD826" w14:textId="77777777" w:rsidR="00401401" w:rsidRPr="00D02E7B" w:rsidRDefault="00401401" w:rsidP="00AB522A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A2FE19" w14:textId="77777777" w:rsidR="00401401" w:rsidRPr="00D96917" w:rsidRDefault="0081084F" w:rsidP="007722F6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>
              <w:rPr>
                <w:rFonts w:ascii="Arial" w:hAnsi="Arial" w:cs="Arial"/>
              </w:rPr>
              <w:t>Vardinė b</w:t>
            </w:r>
            <w:r w:rsidR="007722F6" w:rsidRPr="00D96917">
              <w:rPr>
                <w:rFonts w:ascii="Arial" w:hAnsi="Arial" w:cs="Arial"/>
              </w:rPr>
              <w:t>aterijos įtampa /</w:t>
            </w:r>
            <w:r w:rsidR="00012376">
              <w:rPr>
                <w:rFonts w:ascii="Arial" w:hAnsi="Arial" w:cs="Arial"/>
              </w:rPr>
              <w:t xml:space="preserve"> </w:t>
            </w:r>
            <w:r w:rsidR="007722F6" w:rsidRPr="00D96917">
              <w:rPr>
                <w:rFonts w:ascii="Arial" w:hAnsi="Arial" w:cs="Arial"/>
              </w:rPr>
              <w:t>Voltage of battery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FAEC2F" w14:textId="77777777" w:rsidR="00401401" w:rsidRPr="00AD6FB4" w:rsidRDefault="00E81B6D" w:rsidP="00712C99">
            <w:pPr>
              <w:jc w:val="center"/>
              <w:rPr>
                <w:rStyle w:val="hps"/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</w:t>
            </w:r>
            <w:r w:rsidR="007722F6" w:rsidRPr="00D96917">
              <w:rPr>
                <w:rFonts w:ascii="Arial" w:hAnsi="Arial" w:cs="Arial"/>
              </w:rPr>
              <w:t>V</w:t>
            </w:r>
            <w:r w:rsidR="0081084F">
              <w:rPr>
                <w:rFonts w:ascii="Arial" w:hAnsi="Arial" w:cs="Arial"/>
              </w:rPr>
              <w:t xml:space="preserve"> DC</w:t>
            </w:r>
          </w:p>
        </w:tc>
      </w:tr>
      <w:tr w:rsidR="00952773" w:rsidRPr="00D02E7B" w14:paraId="738FE96C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506D2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836A40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r w:rsidRPr="00D96917">
              <w:rPr>
                <w:rFonts w:ascii="Arial" w:hAnsi="Arial" w:cs="Arial"/>
                <w:b/>
                <w:bCs/>
                <w:lang w:val="en-US"/>
              </w:rPr>
              <w:t>Funcional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E81B6D" w:rsidRPr="00D02E7B" w14:paraId="546A68D6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ABBB5" w14:textId="77777777" w:rsidR="00E81B6D" w:rsidRPr="00D02E7B" w:rsidRDefault="00E81B6D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00091D" w14:textId="77777777" w:rsidR="00E81B6D" w:rsidRPr="00D96917" w:rsidRDefault="00BE4524" w:rsidP="00BE452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Centralė turi priimti valdymo komandas iš apsaugos posto (AP) įjungti-išjungti apsaugos sistemą pastotėje bei atskiras apsaugų zonas/ CCU of security must receive commands from security post (SP) for to turn on/off security system in substation and separate security zones</w:t>
            </w:r>
          </w:p>
        </w:tc>
      </w:tr>
      <w:tr w:rsidR="00393B8A" w:rsidRPr="00D02E7B" w14:paraId="0DCFC924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4C8A4" w14:textId="77777777" w:rsidR="00393B8A" w:rsidRPr="00D02E7B" w:rsidRDefault="00393B8A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D1E877" w14:textId="77777777" w:rsidR="00393B8A" w:rsidRPr="007F0D8D" w:rsidRDefault="00393B8A" w:rsidP="00393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Kiekvienos apsaugos zonos poveikis ar įrangos gedimai turi būti identifikuojami/ Alarm of each watching areas or fault of units must be identify</w:t>
            </w:r>
          </w:p>
        </w:tc>
      </w:tr>
      <w:tr w:rsidR="00E81B6D" w:rsidRPr="00D02E7B" w14:paraId="2A5D12A8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42E7C" w14:textId="77777777" w:rsidR="00E81B6D" w:rsidRPr="00D02E7B" w:rsidRDefault="00E81B6D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584507" w14:textId="77777777" w:rsidR="00E81B6D" w:rsidRPr="00D96917" w:rsidRDefault="00393B8A" w:rsidP="00393B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Apsaug</w:t>
            </w:r>
            <w:r w:rsidR="007F0D8D" w:rsidRPr="007F0D8D">
              <w:rPr>
                <w:rFonts w:ascii="Arial" w:hAnsi="Arial" w:cs="Arial"/>
              </w:rPr>
              <w:t>inės</w:t>
            </w:r>
            <w:r w:rsidRPr="007F0D8D">
              <w:rPr>
                <w:rFonts w:ascii="Arial" w:hAnsi="Arial" w:cs="Arial"/>
              </w:rPr>
              <w:t xml:space="preserve"> signalizacijos poveikiai, duomenys apie apsaugos sistemos būklę ir įrangos gedimų signalai fiksuojami, nurodant zonos numerį, datą, laiką centralės atmintyje ir siunčiami į apsaugos postą/Signals of security alarm, security system status and equipment fault are fixing with number of zone, date and time in memory of CCU and transmitting to security post</w:t>
            </w:r>
          </w:p>
        </w:tc>
      </w:tr>
      <w:tr w:rsidR="00393B8A" w:rsidRPr="00D02E7B" w14:paraId="798AAA51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D33" w14:textId="77777777" w:rsidR="00393B8A" w:rsidRPr="00D02E7B" w:rsidRDefault="00393B8A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B2B306" w14:textId="77777777" w:rsidR="00393B8A" w:rsidRPr="007F0D8D" w:rsidRDefault="00393B8A" w:rsidP="00FF08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Apsaug</w:t>
            </w:r>
            <w:r w:rsidR="007F0D8D" w:rsidRPr="007F0D8D">
              <w:rPr>
                <w:rFonts w:ascii="Arial" w:hAnsi="Arial" w:cs="Arial"/>
              </w:rPr>
              <w:t>inė</w:t>
            </w:r>
            <w:r w:rsidRPr="007F0D8D">
              <w:rPr>
                <w:rFonts w:ascii="Arial" w:hAnsi="Arial" w:cs="Arial"/>
              </w:rPr>
              <w:t xml:space="preserve"> centralė turi siųsti ir</w:t>
            </w:r>
            <w:r w:rsidR="00FF08D9" w:rsidRPr="007F0D8D">
              <w:rPr>
                <w:rFonts w:ascii="Arial" w:hAnsi="Arial" w:cs="Arial"/>
              </w:rPr>
              <w:t xml:space="preserve"> </w:t>
            </w:r>
            <w:r w:rsidRPr="007F0D8D">
              <w:rPr>
                <w:rFonts w:ascii="Arial" w:hAnsi="Arial" w:cs="Arial"/>
              </w:rPr>
              <w:t>priimti informaciją Ethernet tinklu</w:t>
            </w:r>
            <w:r w:rsidR="00FF08D9" w:rsidRPr="007F0D8D">
              <w:rPr>
                <w:rFonts w:ascii="Arial" w:hAnsi="Arial" w:cs="Arial"/>
              </w:rPr>
              <w:t>/ CCU of security must send and receive information in Ethernet network</w:t>
            </w:r>
          </w:p>
        </w:tc>
      </w:tr>
      <w:tr w:rsidR="00FF08D9" w:rsidRPr="00D02E7B" w14:paraId="7754E8E8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4EE05" w14:textId="77777777" w:rsidR="00FF08D9" w:rsidRPr="00D02E7B" w:rsidRDefault="00FF08D9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1C14C0" w14:textId="77777777" w:rsidR="00FF08D9" w:rsidRPr="007F0D8D" w:rsidRDefault="00FF08D9" w:rsidP="00FF08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Apsaug</w:t>
            </w:r>
            <w:r w:rsidR="007F0D8D" w:rsidRPr="007F0D8D">
              <w:rPr>
                <w:rFonts w:ascii="Arial" w:hAnsi="Arial" w:cs="Arial"/>
              </w:rPr>
              <w:t>inė</w:t>
            </w:r>
            <w:r w:rsidRPr="007F0D8D">
              <w:rPr>
                <w:rFonts w:ascii="Arial" w:hAnsi="Arial" w:cs="Arial"/>
              </w:rPr>
              <w:t xml:space="preserve"> centralė turi valdyti valdomas vaizdo kameras nuo lauko daviklių poveikio signalų, nukreipiant kameras į suveikimo vietą/ CCU of security must control video cameras depend on outdoor PIR signals and orient cameras in to alarm zones</w:t>
            </w:r>
          </w:p>
        </w:tc>
      </w:tr>
      <w:tr w:rsidR="00FF08D9" w:rsidRPr="00D02E7B" w14:paraId="1045C3D2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80059" w14:textId="77777777" w:rsidR="00FF08D9" w:rsidRPr="00D02E7B" w:rsidRDefault="00FF08D9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B217C0" w14:textId="77777777" w:rsidR="00FF08D9" w:rsidRPr="007F0D8D" w:rsidRDefault="00FF08D9" w:rsidP="00FF08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Apsaugos centralė turi būti programuojama ir konfigūruojama pastotėje ir nuotoliniu būdu/security CCU must be programmed and configurated in substation directly and remote mode</w:t>
            </w:r>
          </w:p>
        </w:tc>
      </w:tr>
      <w:tr w:rsidR="00FF08D9" w:rsidRPr="00D02E7B" w14:paraId="06DD1455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60310" w14:textId="77777777" w:rsidR="00FF08D9" w:rsidRPr="00D02E7B" w:rsidRDefault="00FF08D9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606A5B" w14:textId="77777777" w:rsidR="00FF08D9" w:rsidRPr="007F0D8D" w:rsidRDefault="00FF08D9" w:rsidP="00FF08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Apsaug</w:t>
            </w:r>
            <w:r w:rsidR="007F0D8D" w:rsidRPr="007F0D8D">
              <w:rPr>
                <w:rFonts w:ascii="Arial" w:hAnsi="Arial" w:cs="Arial"/>
              </w:rPr>
              <w:t>inė</w:t>
            </w:r>
            <w:r w:rsidRPr="007F0D8D">
              <w:rPr>
                <w:rFonts w:ascii="Arial" w:hAnsi="Arial" w:cs="Arial"/>
              </w:rPr>
              <w:t xml:space="preserve"> centralė turi priimti signalus iš gaisro signalizacijos centralės/security CCU must receiving signals from fire alarm CCU</w:t>
            </w:r>
          </w:p>
        </w:tc>
      </w:tr>
      <w:tr w:rsidR="00FF08D9" w:rsidRPr="00D02E7B" w14:paraId="2E758016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1AA3D" w14:textId="77777777" w:rsidR="00FF08D9" w:rsidRPr="00D02E7B" w:rsidRDefault="00FF08D9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CCCA31" w14:textId="77777777" w:rsidR="00FF08D9" w:rsidRPr="007F0D8D" w:rsidRDefault="00FF08D9" w:rsidP="00FF08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Apsaug</w:t>
            </w:r>
            <w:r w:rsidR="007F0D8D" w:rsidRPr="007F0D8D">
              <w:rPr>
                <w:rFonts w:ascii="Arial" w:hAnsi="Arial" w:cs="Arial"/>
              </w:rPr>
              <w:t>inė</w:t>
            </w:r>
            <w:r w:rsidRPr="007F0D8D">
              <w:rPr>
                <w:rFonts w:ascii="Arial" w:hAnsi="Arial" w:cs="Arial"/>
              </w:rPr>
              <w:t xml:space="preserve"> centralė pastotėje turi veikti nutrūkus ryšiui su apsaugos serveriu ar postu/Security CCU in substation must run after lost of communication with security server or post</w:t>
            </w:r>
          </w:p>
        </w:tc>
      </w:tr>
      <w:tr w:rsidR="00FF08D9" w:rsidRPr="00D02E7B" w14:paraId="1D2F78E2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F8E00" w14:textId="77777777" w:rsidR="00FF08D9" w:rsidRPr="00D02E7B" w:rsidRDefault="00FF08D9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B7972E" w14:textId="77777777" w:rsidR="00FF08D9" w:rsidRPr="007F0D8D" w:rsidRDefault="00FF08D9" w:rsidP="00FF08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Atstačius ryšį, centralėje užfiksuoti ir sukaupti duomenys turi būti perduodami automatiškai/After restore communication recorded and stored data in CCU must be transmited automaticaly</w:t>
            </w:r>
          </w:p>
        </w:tc>
      </w:tr>
      <w:tr w:rsidR="00FF08D9" w:rsidRPr="00D02E7B" w14:paraId="254FCAF3" w14:textId="77777777" w:rsidTr="00E81B6D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D4048" w14:textId="77777777" w:rsidR="00FF08D9" w:rsidRPr="00D02E7B" w:rsidRDefault="00FF08D9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D7DD40" w14:textId="77777777" w:rsidR="00FF08D9" w:rsidRPr="007F0D8D" w:rsidRDefault="00FF08D9" w:rsidP="00FF08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F0D8D">
              <w:rPr>
                <w:rFonts w:ascii="Arial" w:hAnsi="Arial" w:cs="Arial"/>
              </w:rPr>
              <w:t>Visi apsaug</w:t>
            </w:r>
            <w:r w:rsidR="007F0D8D" w:rsidRPr="007F0D8D">
              <w:rPr>
                <w:rFonts w:ascii="Arial" w:hAnsi="Arial" w:cs="Arial"/>
              </w:rPr>
              <w:t>inėje</w:t>
            </w:r>
            <w:r w:rsidRPr="007F0D8D">
              <w:rPr>
                <w:rFonts w:ascii="Arial" w:hAnsi="Arial" w:cs="Arial"/>
              </w:rPr>
              <w:t xml:space="preserve"> centralėje užprogramuoti parametrai turi išlikti maitinimo įtampos dingimo atveju/All programmed parameters in CCU must survive after lost power supply</w:t>
            </w:r>
          </w:p>
        </w:tc>
      </w:tr>
      <w:tr w:rsidR="00D96804" w:rsidRPr="00D02E7B" w14:paraId="6B102A6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2998E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3DCB555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352553AD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C95F4" w14:textId="77777777" w:rsidR="000B21DC" w:rsidRDefault="000B21DC">
      <w:r>
        <w:separator/>
      </w:r>
    </w:p>
  </w:endnote>
  <w:endnote w:type="continuationSeparator" w:id="0">
    <w:p w14:paraId="203156B1" w14:textId="77777777" w:rsidR="000B21DC" w:rsidRDefault="000B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3D667" w14:textId="77777777" w:rsidR="000B21DC" w:rsidRDefault="000B21DC">
      <w:r>
        <w:separator/>
      </w:r>
    </w:p>
  </w:footnote>
  <w:footnote w:type="continuationSeparator" w:id="0">
    <w:p w14:paraId="0DF766FD" w14:textId="77777777" w:rsidR="000B21DC" w:rsidRDefault="000B2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25"/>
  </w:num>
  <w:num w:numId="7">
    <w:abstractNumId w:val="24"/>
  </w:num>
  <w:num w:numId="8">
    <w:abstractNumId w:val="5"/>
  </w:num>
  <w:num w:numId="9">
    <w:abstractNumId w:val="18"/>
  </w:num>
  <w:num w:numId="10">
    <w:abstractNumId w:val="17"/>
  </w:num>
  <w:num w:numId="11">
    <w:abstractNumId w:val="22"/>
  </w:num>
  <w:num w:numId="12">
    <w:abstractNumId w:val="19"/>
  </w:num>
  <w:num w:numId="13">
    <w:abstractNumId w:val="8"/>
  </w:num>
  <w:num w:numId="14">
    <w:abstractNumId w:val="16"/>
  </w:num>
  <w:num w:numId="15">
    <w:abstractNumId w:val="4"/>
  </w:num>
  <w:num w:numId="16">
    <w:abstractNumId w:val="29"/>
  </w:num>
  <w:num w:numId="17">
    <w:abstractNumId w:val="3"/>
  </w:num>
  <w:num w:numId="18">
    <w:abstractNumId w:val="27"/>
  </w:num>
  <w:num w:numId="19">
    <w:abstractNumId w:val="13"/>
  </w:num>
  <w:num w:numId="20">
    <w:abstractNumId w:val="2"/>
  </w:num>
  <w:num w:numId="21">
    <w:abstractNumId w:val="6"/>
  </w:num>
  <w:num w:numId="22">
    <w:abstractNumId w:val="11"/>
  </w:num>
  <w:num w:numId="23">
    <w:abstractNumId w:val="28"/>
  </w:num>
  <w:num w:numId="24">
    <w:abstractNumId w:val="20"/>
  </w:num>
  <w:num w:numId="25">
    <w:abstractNumId w:val="21"/>
  </w:num>
  <w:num w:numId="26">
    <w:abstractNumId w:val="7"/>
  </w:num>
  <w:num w:numId="27">
    <w:abstractNumId w:val="12"/>
  </w:num>
  <w:num w:numId="28">
    <w:abstractNumId w:val="30"/>
  </w:num>
  <w:num w:numId="29">
    <w:abstractNumId w:val="15"/>
  </w:num>
  <w:num w:numId="30">
    <w:abstractNumId w:val="1"/>
  </w:num>
  <w:num w:numId="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3512</Words>
  <Characters>2002</Characters>
  <Application>Microsoft Office Word</Application>
  <DocSecurity>0</DocSecurity>
  <Lines>16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2020-06-18T11:32:00Z</dcterms:created>
  <dcterms:modified xsi:type="dcterms:W3CDTF">2020-06-18T11:32:00Z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</Properties>
</file>